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2" w:type="dxa"/>
        <w:tblInd w:w="98" w:type="dxa"/>
        <w:tblLook w:val="04A0" w:firstRow="1" w:lastRow="0" w:firstColumn="1" w:lastColumn="0" w:noHBand="0" w:noVBand="1"/>
      </w:tblPr>
      <w:tblGrid>
        <w:gridCol w:w="4424"/>
        <w:gridCol w:w="262"/>
        <w:gridCol w:w="1392"/>
        <w:gridCol w:w="1392"/>
        <w:gridCol w:w="1392"/>
        <w:gridCol w:w="1780"/>
      </w:tblGrid>
      <w:tr w:rsidR="00A5198C" w:rsidRPr="00A5198C" w:rsidTr="00A5198C">
        <w:trPr>
          <w:trHeight w:val="1110"/>
        </w:trPr>
        <w:tc>
          <w:tcPr>
            <w:tcW w:w="10642" w:type="dxa"/>
            <w:gridSpan w:val="6"/>
            <w:tcBorders>
              <w:top w:val="nil"/>
              <w:left w:val="nil"/>
              <w:bottom w:val="double" w:sz="6" w:space="0" w:color="272727"/>
              <w:right w:val="nil"/>
            </w:tcBorders>
            <w:shd w:val="clear" w:color="auto" w:fill="auto"/>
            <w:vAlign w:val="bottom"/>
            <w:hideMark/>
          </w:tcPr>
          <w:p w:rsidR="00A5198C" w:rsidRPr="00A5198C" w:rsidRDefault="009E65F4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08DA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noProof/>
                <w:color w:val="27272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5647055</wp:posOffset>
                      </wp:positionH>
                      <wp:positionV relativeFrom="paragraph">
                        <wp:posOffset>-351155</wp:posOffset>
                      </wp:positionV>
                      <wp:extent cx="1257300" cy="203200"/>
                      <wp:effectExtent l="0" t="4445" r="3175" b="190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EF2" w:rsidRPr="00083EF2" w:rsidRDefault="00083EF2" w:rsidP="00083EF2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by </w:t>
                                  </w:r>
                                  <w:r w:rsidRPr="00083EF2">
                                    <w:rPr>
                                      <w:rFonts w:ascii="Cambria" w:hAnsi="Cambria"/>
                                      <w:b/>
                                      <w:i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Konto Obad d.o.o.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4.65pt;margin-top:-27.65pt;width:99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V/gQ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" stroked="f">
                      <v:textbox>
                        <w:txbxContent>
                          <w:p w:rsidR="00083EF2" w:rsidRPr="00083EF2" w:rsidRDefault="00083EF2" w:rsidP="00083EF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Pr="00083EF2">
                              <w:rPr>
                                <w:rFonts w:ascii="Cambria" w:hAnsi="Cambria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Konto Obad d.o.o.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98C" w:rsidRPr="00A5198C">
              <w:rPr>
                <w:rFonts w:ascii="Calibri" w:eastAsia="Times New Roman" w:hAnsi="Calibri" w:cs="Times New Roman"/>
                <w:b/>
                <w:bCs/>
                <w:color w:val="308DA2"/>
                <w:sz w:val="32"/>
                <w:szCs w:val="32"/>
              </w:rPr>
              <w:t>Rokovi čuvanja financijske dokumentacije prema Zakonu o financijskom poslovanju i računovodstvu neprofitnih organizacija</w:t>
            </w:r>
          </w:p>
        </w:tc>
      </w:tr>
      <w:tr w:rsidR="00A5198C" w:rsidRPr="00A5198C" w:rsidTr="00BB76BF">
        <w:trPr>
          <w:trHeight w:val="120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</w:tr>
      <w:tr w:rsidR="00A5198C" w:rsidRPr="00A5198C" w:rsidTr="00BB76BF">
        <w:trPr>
          <w:trHeight w:val="385"/>
        </w:trPr>
        <w:tc>
          <w:tcPr>
            <w:tcW w:w="4424" w:type="dxa"/>
            <w:tcBorders>
              <w:top w:val="nil"/>
              <w:left w:val="dotted" w:sz="4" w:space="0" w:color="A5A5A5"/>
              <w:bottom w:val="nil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  <w:t>ŠTO?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dotted" w:sz="4" w:space="0" w:color="A5A5A5"/>
              <w:bottom w:val="nil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  <w:t>7 godina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  <w:t>11 godina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  <w:t>trajno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  <w:sz w:val="24"/>
                <w:szCs w:val="24"/>
              </w:rPr>
              <w:t>ostalo</w:t>
            </w:r>
          </w:p>
        </w:tc>
      </w:tr>
      <w:tr w:rsidR="00A5198C" w:rsidRPr="00A5198C" w:rsidTr="00BB76BF">
        <w:trPr>
          <w:trHeight w:val="187"/>
        </w:trPr>
        <w:tc>
          <w:tcPr>
            <w:tcW w:w="4424" w:type="dxa"/>
            <w:tcBorders>
              <w:top w:val="nil"/>
              <w:left w:val="dotted" w:sz="4" w:space="0" w:color="A5A5A5"/>
              <w:bottom w:val="single" w:sz="12" w:space="0" w:color="308DA2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</w:pPr>
            <w:bookmarkStart w:id="1" w:name="RANGE!B4"/>
            <w:r w:rsidRPr="00A5198C"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  <w:t> </w:t>
            </w:r>
            <w:bookmarkEnd w:id="1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dotted" w:sz="4" w:space="0" w:color="A5A5A5"/>
              <w:bottom w:val="single" w:sz="12" w:space="0" w:color="308DA2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308DA2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308DA2"/>
              <w:right w:val="dotted" w:sz="4" w:space="0" w:color="A5A5A5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308DA2"/>
              <w:right w:val="nil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4"/>
                <w:szCs w:val="24"/>
              </w:rPr>
              <w:t> </w:t>
            </w:r>
          </w:p>
        </w:tc>
      </w:tr>
      <w:tr w:rsidR="00A5198C" w:rsidRPr="00A5198C" w:rsidTr="001C3E52">
        <w:trPr>
          <w:trHeight w:val="345"/>
        </w:trPr>
        <w:tc>
          <w:tcPr>
            <w:tcW w:w="4424" w:type="dxa"/>
            <w:tcBorders>
              <w:top w:val="nil"/>
              <w:left w:val="dotted" w:sz="4" w:space="0" w:color="7F7F7F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KNJIGOVODSTVENE ISPRAVE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  <w:tc>
          <w:tcPr>
            <w:tcW w:w="5956" w:type="dxa"/>
            <w:gridSpan w:val="4"/>
            <w:tcBorders>
              <w:top w:val="nil"/>
              <w:left w:val="dotted" w:sz="4" w:space="0" w:color="A5A5A5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F2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</w:tr>
      <w:tr w:rsidR="00A5198C" w:rsidRPr="00A5198C" w:rsidTr="001C3E52">
        <w:trPr>
          <w:trHeight w:val="345"/>
        </w:trPr>
        <w:tc>
          <w:tcPr>
            <w:tcW w:w="44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000000" w:fill="D8D8D8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dotted" w:sz="4" w:space="0" w:color="808080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nil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ind w:left="-106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</w:tr>
      <w:tr w:rsidR="00A5198C" w:rsidRPr="00A5198C" w:rsidTr="001C3E52">
        <w:trPr>
          <w:trHeight w:val="690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bračun plaće, odnosno naknade plaće ili analitička evidencija o plaćama za koje se plaćaju obvezni doprinosi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25401" cy="196850"/>
                  <wp:effectExtent l="19050" t="0" r="3199" b="0"/>
                  <wp:docPr id="1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A5198C">
        <w:trPr>
          <w:trHeight w:val="670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216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sprave na temelju kojih su podaci uneseni u dnevnik, glavnu knjigu i knjigu primitaka i izdataka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2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6F2E9C">
        <w:trPr>
          <w:trHeight w:val="990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216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sprave na temelju kojih su podaci uneseni u pomoćne knjige (izuzev knjige primitaka i izdataka) te knjigu blagajne, knjigu ulaznih računa, knjigu izlaznih računa te popis dugotrajne nefinancijske imovine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3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6F2E9C">
        <w:trPr>
          <w:trHeight w:val="345"/>
        </w:trPr>
        <w:tc>
          <w:tcPr>
            <w:tcW w:w="4424" w:type="dxa"/>
            <w:tcBorders>
              <w:top w:val="dotted" w:sz="4" w:space="0" w:color="808080"/>
              <w:left w:val="dotted" w:sz="4" w:space="0" w:color="A5A5A5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POSLOVNE KNJIGE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FFFFFF"/>
              <w:right w:val="dotted" w:sz="4" w:space="0" w:color="A5A5A5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956" w:type="dxa"/>
            <w:gridSpan w:val="4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</w:tr>
      <w:tr w:rsidR="00A5198C" w:rsidRPr="00A5198C" w:rsidTr="006F2E9C">
        <w:trPr>
          <w:trHeight w:val="345"/>
        </w:trPr>
        <w:tc>
          <w:tcPr>
            <w:tcW w:w="4424" w:type="dxa"/>
            <w:tcBorders>
              <w:top w:val="single" w:sz="8" w:space="0" w:color="74C3D6"/>
              <w:left w:val="dotted" w:sz="4" w:space="0" w:color="A5A5A5"/>
              <w:bottom w:val="dotted" w:sz="4" w:space="0" w:color="808080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DVOJNO KNJIGOVODSTVO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</w:tr>
      <w:tr w:rsidR="00A5198C" w:rsidRPr="00A5198C" w:rsidTr="006F2E9C">
        <w:trPr>
          <w:trHeight w:val="726"/>
        </w:trPr>
        <w:tc>
          <w:tcPr>
            <w:tcW w:w="44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nevnik i glavna knjiga 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4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1C3E52">
        <w:trPr>
          <w:trHeight w:val="704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omoćne knjige 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5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1C3E52">
        <w:trPr>
          <w:trHeight w:val="345"/>
        </w:trPr>
        <w:tc>
          <w:tcPr>
            <w:tcW w:w="4424" w:type="dxa"/>
            <w:tcBorders>
              <w:top w:val="dotted" w:sz="4" w:space="0" w:color="808080"/>
              <w:left w:val="dotted" w:sz="4" w:space="0" w:color="A5A5A5"/>
              <w:bottom w:val="dotted" w:sz="4" w:space="0" w:color="808080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JEDNOSTAVNO KNJIGOVODSTVO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dotted" w:sz="4" w:space="0" w:color="A5A5A5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</w:tr>
      <w:tr w:rsidR="00A5198C" w:rsidRPr="00A5198C" w:rsidTr="001C3E52">
        <w:trPr>
          <w:trHeight w:val="624"/>
        </w:trPr>
        <w:tc>
          <w:tcPr>
            <w:tcW w:w="44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njiga primitaka i izdataka 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6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A5198C">
        <w:trPr>
          <w:trHeight w:val="750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njiga blagajne, knjiga ulaznih računa, knjiga izlaznih računa i popis dugotrajne nefinancijske imovine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7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A5198C">
        <w:trPr>
          <w:trHeight w:val="345"/>
        </w:trPr>
        <w:tc>
          <w:tcPr>
            <w:tcW w:w="4424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FINANCIJSKI IZVJEŠTAJI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dotted" w:sz="4" w:space="0" w:color="A5A5A5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</w:tr>
      <w:tr w:rsidR="00A5198C" w:rsidRPr="00A5198C" w:rsidTr="00A5198C">
        <w:trPr>
          <w:trHeight w:val="345"/>
        </w:trPr>
        <w:tc>
          <w:tcPr>
            <w:tcW w:w="4424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</w:tr>
      <w:tr w:rsidR="00A5198C" w:rsidRPr="00A5198C" w:rsidTr="00A5198C">
        <w:trPr>
          <w:trHeight w:val="1003"/>
        </w:trPr>
        <w:tc>
          <w:tcPr>
            <w:tcW w:w="44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inancijski izvještaji za razdoblja u tijeku poslovne godine 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 predaje financijskih izvještaja za isto razdoblje sljedeće godine</w:t>
            </w:r>
          </w:p>
        </w:tc>
      </w:tr>
      <w:tr w:rsidR="00A5198C" w:rsidRPr="00A5198C" w:rsidTr="00A5198C">
        <w:trPr>
          <w:trHeight w:val="692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odišnji financijski izvještaji 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8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A5198C">
        <w:trPr>
          <w:trHeight w:val="345"/>
        </w:trPr>
        <w:tc>
          <w:tcPr>
            <w:tcW w:w="4424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OSTALO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dotted" w:sz="4" w:space="0" w:color="A5A5A5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</w:tr>
      <w:tr w:rsidR="00A5198C" w:rsidRPr="00A5198C" w:rsidTr="00A5198C">
        <w:trPr>
          <w:trHeight w:val="345"/>
        </w:trPr>
        <w:tc>
          <w:tcPr>
            <w:tcW w:w="4424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auto" w:fill="auto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tted" w:sz="4" w:space="0" w:color="A5A5A5"/>
            </w:tcBorders>
            <w:shd w:val="clear" w:color="000000" w:fill="D8D8D8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</w:tr>
      <w:tr w:rsidR="00A5198C" w:rsidRPr="00A5198C" w:rsidTr="00A5198C">
        <w:trPr>
          <w:trHeight w:val="710"/>
        </w:trPr>
        <w:tc>
          <w:tcPr>
            <w:tcW w:w="44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</w:t>
            </w:r>
            <w:r w:rsidR="00034C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pitnik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 funkcioniranju sustava financijskog upravljanja i kontrola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9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547059">
        <w:trPr>
          <w:trHeight w:val="886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kcijski plan za poboljšanje sustava financijskog upravljanja i kontrola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10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198C" w:rsidRPr="00A5198C" w:rsidTr="00A5198C">
        <w:trPr>
          <w:trHeight w:val="670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inancijski plan</w:t>
            </w: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zakonom nije propisan rok</w:t>
            </w:r>
          </w:p>
        </w:tc>
      </w:tr>
      <w:tr w:rsidR="00BB76BF" w:rsidRPr="00A5198C" w:rsidTr="00BB76BF">
        <w:trPr>
          <w:trHeight w:val="670"/>
        </w:trPr>
        <w:tc>
          <w:tcPr>
            <w:tcW w:w="4424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BB76BF" w:rsidRDefault="005A1002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r w:rsidR="00BB76B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zvještaj o reviziji GFI ili revizijskom uvidu u GFI,</w:t>
            </w:r>
          </w:p>
          <w:p w:rsidR="00BB76BF" w:rsidRDefault="00CC3A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za </w:t>
            </w:r>
            <w:r w:rsidR="00BB76B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revizije koje su obavljane prema članku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  ZFPNO</w:t>
            </w:r>
          </w:p>
          <w:p w:rsidR="00BB76BF" w:rsidRDefault="00BB76BF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</w:tcPr>
          <w:p w:rsidR="00BB76BF" w:rsidRPr="00A5198C" w:rsidRDefault="00BB76BF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BB76BF" w:rsidRPr="00A5198C" w:rsidRDefault="00BB76BF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BB76BF" w:rsidRPr="00A5198C" w:rsidRDefault="00BB76BF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BB76BF" w:rsidRPr="00A5198C" w:rsidRDefault="00BB76BF" w:rsidP="00BB7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5401" cy="196850"/>
                  <wp:effectExtent l="19050" t="0" r="3199" b="0"/>
                  <wp:docPr id="11" name="Picture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BB76BF" w:rsidRPr="00A5198C" w:rsidRDefault="00BB76BF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47059" w:rsidRPr="00A5198C" w:rsidTr="001C3E52">
        <w:trPr>
          <w:trHeight w:val="29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7059" w:rsidRPr="00A5198C" w:rsidRDefault="00547059" w:rsidP="00F55FD8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7059" w:rsidRPr="00A5198C" w:rsidRDefault="00547059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7059" w:rsidRPr="00A5198C" w:rsidRDefault="00547059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7059" w:rsidRPr="00A5198C" w:rsidRDefault="00547059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7059" w:rsidRPr="00A5198C" w:rsidRDefault="00547059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7059" w:rsidRPr="00A5198C" w:rsidRDefault="00547059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16"/>
                <w:szCs w:val="16"/>
              </w:rPr>
            </w:pPr>
          </w:p>
        </w:tc>
      </w:tr>
      <w:tr w:rsidR="00A5198C" w:rsidRPr="00A5198C" w:rsidTr="00A5198C">
        <w:trPr>
          <w:trHeight w:val="345"/>
        </w:trPr>
        <w:tc>
          <w:tcPr>
            <w:tcW w:w="4424" w:type="dxa"/>
            <w:tcBorders>
              <w:top w:val="nil"/>
              <w:left w:val="dotted" w:sz="4" w:space="0" w:color="7F7F7F"/>
              <w:bottom w:val="single" w:sz="12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72727"/>
              </w:rPr>
            </w:pPr>
            <w:r w:rsidRPr="00A5198C">
              <w:rPr>
                <w:rFonts w:ascii="Calibri" w:eastAsia="Times New Roman" w:hAnsi="Calibri" w:cs="Times New Roman"/>
                <w:b/>
                <w:bCs/>
                <w:color w:val="272727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  <w:tc>
          <w:tcPr>
            <w:tcW w:w="5956" w:type="dxa"/>
            <w:gridSpan w:val="4"/>
            <w:tcBorders>
              <w:top w:val="nil"/>
              <w:left w:val="dotted" w:sz="4" w:space="0" w:color="A5A5A5"/>
              <w:bottom w:val="single" w:sz="12" w:space="0" w:color="74C3D6"/>
              <w:right w:val="dotted" w:sz="4" w:space="0" w:color="A5A5A5"/>
            </w:tcBorders>
            <w:shd w:val="clear" w:color="000000" w:fill="A3D7E3"/>
            <w:noWrap/>
            <w:vAlign w:val="center"/>
            <w:hideMark/>
          </w:tcPr>
          <w:p w:rsidR="00A5198C" w:rsidRPr="00A5198C" w:rsidRDefault="00A5198C" w:rsidP="00A51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</w:pPr>
            <w:r w:rsidRPr="00A5198C">
              <w:rPr>
                <w:rFonts w:ascii="Calibri" w:eastAsia="Times New Roman" w:hAnsi="Calibri" w:cs="Times New Roman"/>
                <w:color w:val="272727"/>
                <w:sz w:val="20"/>
                <w:szCs w:val="20"/>
              </w:rPr>
              <w:t> </w:t>
            </w:r>
          </w:p>
        </w:tc>
      </w:tr>
    </w:tbl>
    <w:p w:rsidR="001B1E49" w:rsidRDefault="001B1E49" w:rsidP="00A5198C">
      <w:pPr>
        <w:ind w:left="-851"/>
      </w:pPr>
    </w:p>
    <w:sectPr w:rsidR="001B1E49" w:rsidSect="001C3E52"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BQpmcD0MB8xtacYaG0IQQ2BPUu0=" w:salt="acH+tKX+qdpiPDgkYCSo8A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8C"/>
    <w:rsid w:val="00034CC2"/>
    <w:rsid w:val="00083EF2"/>
    <w:rsid w:val="000D5CB9"/>
    <w:rsid w:val="001B1E49"/>
    <w:rsid w:val="001C3E52"/>
    <w:rsid w:val="0021691B"/>
    <w:rsid w:val="00493A8A"/>
    <w:rsid w:val="004B18F0"/>
    <w:rsid w:val="00547059"/>
    <w:rsid w:val="005A1002"/>
    <w:rsid w:val="005B4EFF"/>
    <w:rsid w:val="006258DA"/>
    <w:rsid w:val="006F2E9C"/>
    <w:rsid w:val="00954040"/>
    <w:rsid w:val="009E65F4"/>
    <w:rsid w:val="00A5198C"/>
    <w:rsid w:val="00AF279E"/>
    <w:rsid w:val="00B36751"/>
    <w:rsid w:val="00BB76BF"/>
    <w:rsid w:val="00C76797"/>
    <w:rsid w:val="00CC3A8C"/>
    <w:rsid w:val="00E048C9"/>
    <w:rsid w:val="00E954DD"/>
    <w:rsid w:val="00EB179B"/>
    <w:rsid w:val="00F02A05"/>
    <w:rsid w:val="00F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1A56A-5287-4D7A-8F36-76E8360D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Obad</dc:creator>
  <cp:lastModifiedBy>Katarina Katavić</cp:lastModifiedBy>
  <cp:revision>2</cp:revision>
  <cp:lastPrinted>2018-03-28T14:23:00Z</cp:lastPrinted>
  <dcterms:created xsi:type="dcterms:W3CDTF">2018-03-29T11:45:00Z</dcterms:created>
  <dcterms:modified xsi:type="dcterms:W3CDTF">2018-03-29T11:45:00Z</dcterms:modified>
</cp:coreProperties>
</file>